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22"/>
        <w:tblW w:w="114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1"/>
        <w:gridCol w:w="9449"/>
      </w:tblGrid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951" w:type="dxa"/>
            <w:vMerge w:val="restart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ind w:left="3" w:right="-29"/>
              <w:rPr>
                <w:rFonts w:ascii="Calibri" w:hAnsi="Calibri" w:cs="Calibri"/>
                <w:lang w:val="hr-HR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190625" cy="107378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7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190625" cy="1073785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7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49" w:type="dxa"/>
            <w:tcBorders>
              <w:top w:val="single" w:sz="18" w:space="0" w:color="000001"/>
              <w:left w:val="single" w:sz="18" w:space="0" w:color="000001"/>
              <w:bottom w:val="single" w:sz="2" w:space="0" w:color="000000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STONOTENIS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val="ru-RU"/>
              </w:rPr>
              <w:t>КI SAVEZ BOSNE I HERCEGOVINE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951" w:type="dxa"/>
            <w:vMerge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449" w:type="dxa"/>
            <w:tcBorders>
              <w:top w:val="single" w:sz="2" w:space="0" w:color="000000"/>
              <w:left w:val="single" w:sz="18" w:space="0" w:color="000001"/>
              <w:bottom w:val="single" w:sz="2" w:space="0" w:color="000000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/>
        </w:trPr>
        <w:tc>
          <w:tcPr>
            <w:tcW w:w="1951" w:type="dxa"/>
            <w:vMerge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449" w:type="dxa"/>
            <w:tcBorders>
              <w:top w:val="single" w:sz="2" w:space="0" w:color="000000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STOLNOTENISKI SAVEZ BOSNE I HERCEGOVINE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"/>
        </w:trPr>
        <w:tc>
          <w:tcPr>
            <w:tcW w:w="1951" w:type="dxa"/>
            <w:vMerge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449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hr-HR"/>
              </w:rPr>
            </w:pP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/>
        </w:trPr>
        <w:tc>
          <w:tcPr>
            <w:tcW w:w="1951" w:type="dxa"/>
            <w:vMerge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449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11" w:lineRule="atLeast"/>
              <w:ind w:left="865" w:right="826"/>
              <w:jc w:val="center"/>
              <w:rPr>
                <w:rFonts w:ascii="Arial" w:hAnsi="Arial" w:cs="Arial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71000 Sarajevo, Ul. Alipašina 14/L, tel: + 387 33 556 980, mob: + 387 61 812-722</w:t>
            </w:r>
          </w:p>
          <w:p w:rsidR="002D5F6D" w:rsidRDefault="002D5F6D" w:rsidP="002D5F6D">
            <w:pPr>
              <w:autoSpaceDE w:val="0"/>
              <w:autoSpaceDN w:val="0"/>
              <w:adjustRightInd w:val="0"/>
              <w:spacing w:after="0" w:line="211" w:lineRule="atLeast"/>
              <w:ind w:left="865" w:right="826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 xml:space="preserve">E-mail: stsbih2019@gmail.com            Website: </w:t>
            </w:r>
            <w:hyperlink r:id="rId5" w:history="1">
              <w:r>
                <w:rPr>
                  <w:rFonts w:ascii="Arial" w:hAnsi="Arial" w:cs="Arial"/>
                  <w:sz w:val="20"/>
                  <w:szCs w:val="20"/>
                  <w:lang w:val="hr-HR"/>
                </w:rPr>
                <w:t>www.stsbih.com.ba</w:t>
              </w:r>
            </w:hyperlink>
          </w:p>
        </w:tc>
      </w:tr>
    </w:tbl>
    <w:p w:rsidR="002D5F6D" w:rsidRDefault="002D5F6D" w:rsidP="002D5F6D">
      <w:pPr>
        <w:autoSpaceDE w:val="0"/>
        <w:autoSpaceDN w:val="0"/>
        <w:adjustRightInd w:val="0"/>
        <w:spacing w:before="2" w:after="0" w:line="240" w:lineRule="auto"/>
        <w:rPr>
          <w:rFonts w:ascii="Calibri" w:hAnsi="Calibri" w:cs="Calibri"/>
          <w:lang w:val="hr-HR"/>
        </w:rPr>
      </w:pPr>
    </w:p>
    <w:tbl>
      <w:tblPr>
        <w:tblW w:w="12675" w:type="dxa"/>
        <w:tblInd w:w="-15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9"/>
        <w:gridCol w:w="1425"/>
        <w:gridCol w:w="2783"/>
        <w:gridCol w:w="353"/>
        <w:gridCol w:w="911"/>
        <w:gridCol w:w="657"/>
        <w:gridCol w:w="1567"/>
        <w:gridCol w:w="2010"/>
      </w:tblGrid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4394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67" w:after="0" w:line="240" w:lineRule="auto"/>
              <w:ind w:left="810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hr-HR"/>
              </w:rPr>
              <w:t>LIGA:</w:t>
            </w:r>
          </w:p>
        </w:tc>
        <w:tc>
          <w:tcPr>
            <w:tcW w:w="6271" w:type="dxa"/>
            <w:gridSpan w:val="5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67" w:after="0" w:line="240" w:lineRule="auto"/>
              <w:ind w:left="453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hr-HR"/>
              </w:rPr>
              <w:t>PREMIJER LIGA - MUŠKI</w:t>
            </w:r>
          </w:p>
        </w:tc>
        <w:tc>
          <w:tcPr>
            <w:tcW w:w="201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13" w:after="0" w:line="240" w:lineRule="auto"/>
              <w:ind w:left="162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Sezona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2675" w:type="dxa"/>
            <w:gridSpan w:val="8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hr-HR"/>
              </w:rPr>
            </w:pP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2969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26" w:after="0" w:line="240" w:lineRule="auto"/>
              <w:ind w:left="222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DATUM:  20.11.2021</w:t>
            </w:r>
          </w:p>
        </w:tc>
        <w:tc>
          <w:tcPr>
            <w:tcW w:w="1425" w:type="dxa"/>
            <w:tcBorders>
              <w:top w:val="single" w:sz="18" w:space="0" w:color="000001"/>
              <w:left w:val="single" w:sz="2" w:space="0" w:color="000000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26" w:after="0" w:line="240" w:lineRule="auto"/>
              <w:ind w:left="159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78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26" w:after="0" w:line="240" w:lineRule="auto"/>
              <w:ind w:left="131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VRIJEME:  15;00 h</w:t>
            </w:r>
          </w:p>
        </w:tc>
        <w:tc>
          <w:tcPr>
            <w:tcW w:w="353" w:type="dxa"/>
            <w:tcBorders>
              <w:top w:val="single" w:sz="18" w:space="0" w:color="000001"/>
              <w:left w:val="single" w:sz="2" w:space="0" w:color="000000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35" w:after="0" w:line="240" w:lineRule="auto"/>
              <w:ind w:left="279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56" w:after="0" w:line="240" w:lineRule="auto"/>
              <w:ind w:left="34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KOLO:     </w:t>
            </w:r>
          </w:p>
        </w:tc>
        <w:tc>
          <w:tcPr>
            <w:tcW w:w="657" w:type="dxa"/>
            <w:tcBorders>
              <w:top w:val="single" w:sz="18" w:space="0" w:color="000001"/>
              <w:left w:val="single" w:sz="2" w:space="0" w:color="000000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36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10.</w:t>
            </w:r>
          </w:p>
        </w:tc>
        <w:tc>
          <w:tcPr>
            <w:tcW w:w="1567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26" w:after="0" w:line="240" w:lineRule="auto"/>
              <w:ind w:left="68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DVORANA:</w:t>
            </w:r>
          </w:p>
        </w:tc>
        <w:tc>
          <w:tcPr>
            <w:tcW w:w="2010" w:type="dxa"/>
            <w:tcBorders>
              <w:top w:val="single" w:sz="18" w:space="0" w:color="000001"/>
              <w:left w:val="single" w:sz="2" w:space="0" w:color="000000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>
            <w:pPr>
              <w:autoSpaceDE w:val="0"/>
              <w:autoSpaceDN w:val="0"/>
              <w:adjustRightInd w:val="0"/>
              <w:spacing w:before="135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Gradska Sportska dvorana-Ilijaš</w:t>
            </w:r>
          </w:p>
        </w:tc>
      </w:tr>
    </w:tbl>
    <w:p w:rsidR="002D5F6D" w:rsidRDefault="002D5F6D" w:rsidP="002D5F6D">
      <w:pPr>
        <w:autoSpaceDE w:val="0"/>
        <w:autoSpaceDN w:val="0"/>
        <w:adjustRightInd w:val="0"/>
        <w:spacing w:before="6" w:after="0" w:line="240" w:lineRule="auto"/>
        <w:rPr>
          <w:rFonts w:ascii="Calibri" w:hAnsi="Calibri" w:cs="Calibri"/>
          <w:lang w:val="hr-HR"/>
        </w:rPr>
      </w:pPr>
    </w:p>
    <w:tbl>
      <w:tblPr>
        <w:tblpPr w:leftFromText="180" w:rightFromText="180" w:vertAnchor="text" w:horzAnchor="margin" w:tblpXSpec="center" w:tblpY="30"/>
        <w:tblW w:w="122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2040"/>
        <w:gridCol w:w="465"/>
        <w:gridCol w:w="810"/>
        <w:gridCol w:w="2220"/>
        <w:gridCol w:w="877"/>
        <w:gridCol w:w="690"/>
        <w:gridCol w:w="615"/>
        <w:gridCol w:w="630"/>
        <w:gridCol w:w="600"/>
        <w:gridCol w:w="675"/>
        <w:gridCol w:w="915"/>
        <w:gridCol w:w="974"/>
      </w:tblGrid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000000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2505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13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   Hašim Spahić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000000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309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13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 Mostar</w:t>
            </w:r>
          </w:p>
        </w:tc>
        <w:tc>
          <w:tcPr>
            <w:tcW w:w="69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4" w:after="0" w:line="240" w:lineRule="auto"/>
              <w:ind w:left="4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1.SET</w:t>
            </w:r>
          </w:p>
        </w:tc>
        <w:tc>
          <w:tcPr>
            <w:tcW w:w="615" w:type="dxa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4" w:after="0" w:line="240" w:lineRule="auto"/>
              <w:ind w:left="41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2.SET</w:t>
            </w:r>
          </w:p>
        </w:tc>
        <w:tc>
          <w:tcPr>
            <w:tcW w:w="630" w:type="dxa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4" w:after="0" w:line="240" w:lineRule="auto"/>
              <w:ind w:left="37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3.SET</w:t>
            </w:r>
          </w:p>
        </w:tc>
        <w:tc>
          <w:tcPr>
            <w:tcW w:w="600" w:type="dxa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4" w:after="0" w:line="240" w:lineRule="auto"/>
              <w:ind w:right="18"/>
              <w:jc w:val="right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4.SET</w:t>
            </w:r>
          </w:p>
        </w:tc>
        <w:tc>
          <w:tcPr>
            <w:tcW w:w="675" w:type="dxa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4" w:after="0" w:line="240" w:lineRule="auto"/>
              <w:ind w:right="7"/>
              <w:jc w:val="right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5.SET</w:t>
            </w:r>
          </w:p>
        </w:tc>
        <w:tc>
          <w:tcPr>
            <w:tcW w:w="915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65" w:after="0" w:line="252" w:lineRule="auto"/>
              <w:ind w:left="104" w:right="78" w:firstLine="2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18"/>
                <w:szCs w:val="18"/>
                <w:lang w:val="hr-HR"/>
              </w:rPr>
              <w:t>SET- REZ.</w:t>
            </w:r>
          </w:p>
        </w:tc>
        <w:tc>
          <w:tcPr>
            <w:tcW w:w="974" w:type="dxa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65" w:after="0" w:line="252" w:lineRule="auto"/>
              <w:ind w:left="116" w:hanging="24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18"/>
                <w:szCs w:val="18"/>
                <w:lang w:val="hr-HR"/>
              </w:rPr>
              <w:t>MEČ- REZ.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/>
        </w:trPr>
        <w:tc>
          <w:tcPr>
            <w:tcW w:w="704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23" w:after="0" w:line="240" w:lineRule="auto"/>
              <w:ind w:left="6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A</w:t>
            </w:r>
          </w:p>
        </w:tc>
        <w:tc>
          <w:tcPr>
            <w:tcW w:w="2040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41" w:after="0" w:line="240" w:lineRule="auto"/>
              <w:ind w:left="39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Čustović Mirnes</w:t>
            </w:r>
          </w:p>
        </w:tc>
        <w:tc>
          <w:tcPr>
            <w:tcW w:w="465" w:type="dxa"/>
            <w:tcBorders>
              <w:top w:val="single" w:sz="1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42" w:after="0" w:line="252" w:lineRule="auto"/>
              <w:ind w:left="220" w:right="123" w:firstLine="74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810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23" w:after="0" w:line="240" w:lineRule="auto"/>
              <w:ind w:left="50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Y</w:t>
            </w:r>
          </w:p>
        </w:tc>
        <w:tc>
          <w:tcPr>
            <w:tcW w:w="2220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41" w:after="0" w:line="240" w:lineRule="auto"/>
              <w:ind w:left="3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Šehić Adnan</w:t>
            </w:r>
          </w:p>
        </w:tc>
        <w:tc>
          <w:tcPr>
            <w:tcW w:w="877" w:type="dxa"/>
            <w:tcBorders>
              <w:top w:val="single" w:sz="1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4" w:after="0" w:line="240" w:lineRule="auto"/>
              <w:ind w:left="146" w:right="116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90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7:11</w:t>
            </w:r>
          </w:p>
        </w:tc>
        <w:tc>
          <w:tcPr>
            <w:tcW w:w="615" w:type="dxa"/>
            <w:tcBorders>
              <w:top w:val="single" w:sz="1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44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3:11</w:t>
            </w:r>
          </w:p>
        </w:tc>
        <w:tc>
          <w:tcPr>
            <w:tcW w:w="630" w:type="dxa"/>
            <w:tcBorders>
              <w:top w:val="single" w:sz="1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11:7</w:t>
            </w:r>
          </w:p>
        </w:tc>
        <w:tc>
          <w:tcPr>
            <w:tcW w:w="600" w:type="dxa"/>
            <w:tcBorders>
              <w:top w:val="single" w:sz="1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11:8</w:t>
            </w:r>
          </w:p>
        </w:tc>
        <w:tc>
          <w:tcPr>
            <w:tcW w:w="675" w:type="dxa"/>
            <w:tcBorders>
              <w:top w:val="single" w:sz="1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3:11</w:t>
            </w:r>
          </w:p>
        </w:tc>
        <w:tc>
          <w:tcPr>
            <w:tcW w:w="915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 w:right="101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2:3</w:t>
            </w:r>
          </w:p>
        </w:tc>
        <w:tc>
          <w:tcPr>
            <w:tcW w:w="974" w:type="dxa"/>
            <w:tcBorders>
              <w:top w:val="single" w:sz="1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 w:right="8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0:1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704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B</w:t>
            </w:r>
          </w:p>
        </w:tc>
        <w:tc>
          <w:tcPr>
            <w:tcW w:w="204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41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Kamenjaš Muham</w:t>
            </w:r>
          </w:p>
        </w:tc>
        <w:tc>
          <w:tcPr>
            <w:tcW w:w="465" w:type="dxa"/>
            <w:tcBorders>
              <w:top w:val="single" w:sz="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42" w:after="0" w:line="252" w:lineRule="auto"/>
              <w:ind w:left="220" w:right="123" w:firstLine="74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0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X</w:t>
            </w:r>
          </w:p>
        </w:tc>
        <w:tc>
          <w:tcPr>
            <w:tcW w:w="222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Matković Luka</w:t>
            </w:r>
          </w:p>
        </w:tc>
        <w:tc>
          <w:tcPr>
            <w:tcW w:w="877" w:type="dxa"/>
            <w:tcBorders>
              <w:top w:val="single" w:sz="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77" w:after="0" w:line="240" w:lineRule="auto"/>
              <w:ind w:left="29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9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109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5:11</w:t>
            </w:r>
          </w:p>
        </w:tc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4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3:11</w:t>
            </w:r>
          </w:p>
        </w:tc>
        <w:tc>
          <w:tcPr>
            <w:tcW w:w="6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0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2:11</w:t>
            </w:r>
          </w:p>
        </w:tc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5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 w:right="101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0:3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 w:right="8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0:2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704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C</w:t>
            </w:r>
          </w:p>
        </w:tc>
        <w:tc>
          <w:tcPr>
            <w:tcW w:w="2505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Kamenjaš Hamza</w:t>
            </w:r>
          </w:p>
        </w:tc>
        <w:tc>
          <w:tcPr>
            <w:tcW w:w="81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4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Z</w:t>
            </w:r>
          </w:p>
        </w:tc>
        <w:tc>
          <w:tcPr>
            <w:tcW w:w="222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Vučijak Marko</w:t>
            </w:r>
          </w:p>
        </w:tc>
        <w:tc>
          <w:tcPr>
            <w:tcW w:w="877" w:type="dxa"/>
            <w:tcBorders>
              <w:top w:val="single" w:sz="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77" w:after="0" w:line="240" w:lineRule="auto"/>
              <w:ind w:left="29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9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11:7</w:t>
            </w:r>
          </w:p>
        </w:tc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4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11:8</w:t>
            </w:r>
          </w:p>
        </w:tc>
        <w:tc>
          <w:tcPr>
            <w:tcW w:w="6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9:11</w:t>
            </w:r>
          </w:p>
        </w:tc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14:12</w:t>
            </w:r>
          </w:p>
        </w:tc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5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 w:right="101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3:1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 w:right="8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1:2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704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47" w:after="0" w:line="240" w:lineRule="auto"/>
              <w:ind w:left="57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pacing w:val="-3"/>
                <w:sz w:val="26"/>
                <w:szCs w:val="26"/>
                <w:lang w:val="hr-HR"/>
              </w:rPr>
              <w:t>PAR</w:t>
            </w:r>
          </w:p>
        </w:tc>
        <w:tc>
          <w:tcPr>
            <w:tcW w:w="204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9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Kamenjaš Hamza          </w:t>
            </w: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9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Čustović Mirnes</w:t>
            </w:r>
          </w:p>
        </w:tc>
        <w:tc>
          <w:tcPr>
            <w:tcW w:w="465" w:type="dxa"/>
            <w:tcBorders>
              <w:top w:val="single" w:sz="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77" w:after="0" w:line="240" w:lineRule="auto"/>
              <w:ind w:left="96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47" w:after="0" w:line="240" w:lineRule="auto"/>
              <w:ind w:left="52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hr-HR"/>
              </w:rPr>
              <w:t>PAR</w:t>
            </w:r>
          </w:p>
        </w:tc>
        <w:tc>
          <w:tcPr>
            <w:tcW w:w="3097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7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Šehić Adnan</w:t>
            </w: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Matković Luka</w:t>
            </w:r>
          </w:p>
        </w:tc>
        <w:tc>
          <w:tcPr>
            <w:tcW w:w="69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109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11:7</w:t>
            </w:r>
          </w:p>
        </w:tc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6:11</w:t>
            </w:r>
          </w:p>
        </w:tc>
        <w:tc>
          <w:tcPr>
            <w:tcW w:w="6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0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0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7:11</w:t>
            </w:r>
          </w:p>
        </w:tc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5:11</w:t>
            </w:r>
          </w:p>
        </w:tc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5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1:3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1:3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704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6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A</w:t>
            </w:r>
          </w:p>
        </w:tc>
        <w:tc>
          <w:tcPr>
            <w:tcW w:w="2505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9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Čustović Mirnes</w:t>
            </w:r>
          </w:p>
        </w:tc>
        <w:tc>
          <w:tcPr>
            <w:tcW w:w="81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0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X</w:t>
            </w:r>
          </w:p>
        </w:tc>
        <w:tc>
          <w:tcPr>
            <w:tcW w:w="222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Matković Luka</w:t>
            </w:r>
          </w:p>
        </w:tc>
        <w:tc>
          <w:tcPr>
            <w:tcW w:w="877" w:type="dxa"/>
            <w:tcBorders>
              <w:top w:val="single" w:sz="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77" w:after="0" w:line="240" w:lineRule="auto"/>
              <w:ind w:left="29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9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7:11</w:t>
            </w:r>
          </w:p>
        </w:tc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6:11</w:t>
            </w:r>
          </w:p>
        </w:tc>
        <w:tc>
          <w:tcPr>
            <w:tcW w:w="6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11:4</w:t>
            </w:r>
          </w:p>
        </w:tc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7:11</w:t>
            </w:r>
          </w:p>
        </w:tc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5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1:3</w:t>
            </w: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1:4</w:t>
            </w: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704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C</w:t>
            </w:r>
          </w:p>
        </w:tc>
        <w:tc>
          <w:tcPr>
            <w:tcW w:w="204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9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465" w:type="dxa"/>
            <w:tcBorders>
              <w:top w:val="single" w:sz="8" w:space="0" w:color="000001"/>
              <w:left w:val="single" w:sz="2" w:space="0" w:color="000000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77" w:after="0" w:line="240" w:lineRule="auto"/>
              <w:ind w:left="96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5" w:after="0" w:line="240" w:lineRule="auto"/>
              <w:ind w:left="50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Y</w:t>
            </w:r>
          </w:p>
        </w:tc>
        <w:tc>
          <w:tcPr>
            <w:tcW w:w="3097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3" w:after="0" w:line="240" w:lineRule="auto"/>
              <w:ind w:left="37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690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109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4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7" w:after="0" w:line="240" w:lineRule="auto"/>
              <w:ind w:left="40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5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</w:tr>
      <w:tr w:rsidR="002D5F6D" w:rsidTr="002D5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/>
        </w:trPr>
        <w:tc>
          <w:tcPr>
            <w:tcW w:w="704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6" w:after="0" w:line="240" w:lineRule="auto"/>
              <w:ind w:left="55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B</w:t>
            </w:r>
          </w:p>
        </w:tc>
        <w:tc>
          <w:tcPr>
            <w:tcW w:w="2505" w:type="dxa"/>
            <w:gridSpan w:val="2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4" w:after="0" w:line="240" w:lineRule="auto"/>
              <w:ind w:left="39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36" w:after="0" w:line="240" w:lineRule="auto"/>
              <w:ind w:left="54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Z</w:t>
            </w:r>
          </w:p>
        </w:tc>
        <w:tc>
          <w:tcPr>
            <w:tcW w:w="2220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4" w:after="0" w:line="240" w:lineRule="auto"/>
              <w:ind w:left="37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877" w:type="dxa"/>
            <w:tcBorders>
              <w:top w:val="single" w:sz="8" w:space="0" w:color="000001"/>
              <w:left w:val="single" w:sz="2" w:space="0" w:color="000000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77" w:after="0" w:line="240" w:lineRule="auto"/>
              <w:ind w:left="29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90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8" w:after="0" w:line="240" w:lineRule="auto"/>
              <w:ind w:left="109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8" w:after="0" w:line="240" w:lineRule="auto"/>
              <w:ind w:left="44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30" w:type="dxa"/>
            <w:tcBorders>
              <w:top w:val="single" w:sz="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68" w:after="0" w:line="240" w:lineRule="auto"/>
              <w:ind w:left="40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00" w:type="dxa"/>
            <w:tcBorders>
              <w:top w:val="single" w:sz="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15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  <w:tc>
          <w:tcPr>
            <w:tcW w:w="974" w:type="dxa"/>
            <w:tcBorders>
              <w:top w:val="single" w:sz="8" w:space="0" w:color="000001"/>
              <w:left w:val="single" w:sz="8" w:space="0" w:color="000001"/>
              <w:bottom w:val="single" w:sz="18" w:space="0" w:color="000001"/>
              <w:right w:val="single" w:sz="18" w:space="0" w:color="000001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155" w:after="0" w:line="240" w:lineRule="auto"/>
              <w:ind w:left="38"/>
              <w:jc w:val="center"/>
              <w:rPr>
                <w:rFonts w:ascii="Calibri" w:hAnsi="Calibri" w:cs="Calibri"/>
                <w:lang w:val="hr-HR"/>
              </w:rPr>
            </w:pPr>
          </w:p>
        </w:tc>
      </w:tr>
    </w:tbl>
    <w:p w:rsidR="002D5F6D" w:rsidRDefault="002D5F6D" w:rsidP="002D5F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POBJEDNIK: STK “Mostar” - Mostar</w:t>
      </w:r>
    </w:p>
    <w:p w:rsidR="002D5F6D" w:rsidRDefault="002D5F6D" w:rsidP="002D5F6D">
      <w:pPr>
        <w:tabs>
          <w:tab w:val="left" w:pos="3023"/>
          <w:tab w:val="left" w:pos="5450"/>
        </w:tabs>
        <w:autoSpaceDE w:val="0"/>
        <w:autoSpaceDN w:val="0"/>
        <w:adjustRightInd w:val="0"/>
        <w:spacing w:after="0" w:line="240" w:lineRule="auto"/>
        <w:ind w:left="159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18"/>
          <w:szCs w:val="18"/>
          <w:lang w:val="hr-HR"/>
        </w:rPr>
        <w:t>KAPITEN</w:t>
      </w:r>
      <w:r>
        <w:rPr>
          <w:rFonts w:ascii="Arial" w:hAnsi="Arial" w:cs="Arial"/>
          <w:spacing w:val="-1"/>
          <w:sz w:val="18"/>
          <w:szCs w:val="18"/>
          <w:lang w:val="hr-HR"/>
        </w:rPr>
        <w:t xml:space="preserve"> </w:t>
      </w:r>
      <w:r>
        <w:rPr>
          <w:rFonts w:ascii="Arial" w:hAnsi="Arial" w:cs="Arial"/>
          <w:sz w:val="18"/>
          <w:szCs w:val="18"/>
          <w:lang w:val="hr-HR"/>
        </w:rPr>
        <w:t>"A"</w:t>
      </w:r>
      <w:r>
        <w:rPr>
          <w:rFonts w:ascii="Arial" w:hAnsi="Arial" w:cs="Arial"/>
          <w:sz w:val="20"/>
          <w:szCs w:val="20"/>
          <w:lang w:val="hr-HR"/>
        </w:rPr>
        <w:t xml:space="preserve"> Čustović Mirnes</w:t>
      </w:r>
    </w:p>
    <w:p w:rsidR="002D5F6D" w:rsidRDefault="002D5F6D" w:rsidP="002D5F6D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Calibri" w:hAnsi="Calibri" w:cs="Calibri"/>
          <w:lang w:val="hr-HR"/>
        </w:rPr>
      </w:pPr>
    </w:p>
    <w:p w:rsidR="002D5F6D" w:rsidRDefault="002D5F6D" w:rsidP="002D5F6D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REZULTAT:  4:1</w:t>
      </w:r>
    </w:p>
    <w:p w:rsidR="002D5F6D" w:rsidRDefault="002D5F6D" w:rsidP="002D5F6D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Arial" w:hAnsi="Arial" w:cs="Arial"/>
          <w:sz w:val="18"/>
          <w:szCs w:val="18"/>
          <w:u w:val="single"/>
          <w:lang w:val="hr-HR"/>
        </w:rPr>
      </w:pPr>
      <w:r>
        <w:rPr>
          <w:rFonts w:ascii="Arial" w:hAnsi="Arial" w:cs="Arial"/>
          <w:sz w:val="18"/>
          <w:szCs w:val="18"/>
          <w:u w:val="single"/>
          <w:lang w:val="hr-HR"/>
        </w:rPr>
        <w:t>KAPITEN</w:t>
      </w:r>
      <w:r>
        <w:rPr>
          <w:rFonts w:ascii="Arial" w:hAnsi="Arial" w:cs="Arial"/>
          <w:spacing w:val="-2"/>
          <w:sz w:val="18"/>
          <w:szCs w:val="18"/>
          <w:u w:val="single"/>
          <w:lang w:val="hr-HR"/>
        </w:rPr>
        <w:t xml:space="preserve"> </w:t>
      </w:r>
      <w:r>
        <w:rPr>
          <w:rFonts w:ascii="Arial" w:hAnsi="Arial" w:cs="Arial"/>
          <w:sz w:val="18"/>
          <w:szCs w:val="18"/>
          <w:u w:val="single"/>
          <w:lang w:val="hr-HR"/>
        </w:rPr>
        <w:t>"X"</w:t>
      </w:r>
      <w:r>
        <w:rPr>
          <w:rFonts w:ascii="Arial" w:hAnsi="Arial" w:cs="Arial"/>
          <w:spacing w:val="-1"/>
          <w:sz w:val="18"/>
          <w:szCs w:val="18"/>
          <w:u w:val="single"/>
          <w:lang w:val="hr-HR"/>
        </w:rPr>
        <w:t xml:space="preserve"> </w:t>
      </w:r>
      <w:r>
        <w:rPr>
          <w:rFonts w:ascii="Arial" w:hAnsi="Arial" w:cs="Arial"/>
          <w:sz w:val="18"/>
          <w:szCs w:val="18"/>
          <w:u w:val="single"/>
          <w:lang w:val="hr-HR"/>
        </w:rPr>
        <w:t>: Šehić Adnan</w:t>
      </w:r>
    </w:p>
    <w:p w:rsidR="002D5F6D" w:rsidRPr="002D5F6D" w:rsidRDefault="002D5F6D" w:rsidP="002D5F6D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Arial" w:hAnsi="Arial" w:cs="Arial"/>
          <w:sz w:val="18"/>
          <w:szCs w:val="18"/>
          <w:u w:val="single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Sudija:  Pašić Sead</w:t>
      </w:r>
    </w:p>
    <w:tbl>
      <w:tblPr>
        <w:tblpPr w:leftFromText="180" w:rightFromText="180" w:vertAnchor="text" w:horzAnchor="margin" w:tblpXSpec="center" w:tblpY="78"/>
        <w:tblW w:w="11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12"/>
        <w:gridCol w:w="5620"/>
      </w:tblGrid>
      <w:tr w:rsidR="002D5F6D" w:rsidTr="002D5F6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5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00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highlight w:val="yellow"/>
                <w:lang w:val="hr-HR"/>
              </w:rPr>
              <w:t>Sudijska  zabilješka</w:t>
            </w:r>
          </w:p>
        </w:tc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hr-HR"/>
              </w:rPr>
            </w:pPr>
          </w:p>
        </w:tc>
      </w:tr>
      <w:tr w:rsidR="002D5F6D" w:rsidTr="002D5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/>
        </w:trPr>
        <w:tc>
          <w:tcPr>
            <w:tcW w:w="5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Osvjetljenje (lux): 520/450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Temperatura (</w:t>
            </w:r>
            <w:r>
              <w:rPr>
                <w:rFonts w:ascii="Times New Roman" w:hAnsi="Times New Roman" w:cs="Times New Roman"/>
                <w:lang w:val="hr-HR"/>
              </w:rPr>
              <w:t>°</w:t>
            </w:r>
            <w:r>
              <w:rPr>
                <w:rFonts w:ascii="Arial" w:hAnsi="Arial" w:cs="Arial"/>
                <w:lang w:val="hr-HR"/>
              </w:rPr>
              <w:t>C):   18 C</w:t>
            </w:r>
          </w:p>
        </w:tc>
      </w:tr>
      <w:tr w:rsidR="002D5F6D" w:rsidTr="002D5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/>
        </w:trPr>
        <w:tc>
          <w:tcPr>
            <w:tcW w:w="5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8" w:after="0" w:line="240" w:lineRule="auto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Žuti kartoni (razlog):  Čustović Mirnes           </w:t>
            </w:r>
          </w:p>
          <w:p w:rsidR="002D5F6D" w:rsidRDefault="002D5F6D" w:rsidP="002D5F6D">
            <w:pPr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Nesportsko ponašanje</w:t>
            </w:r>
          </w:p>
        </w:tc>
        <w:tc>
          <w:tcPr>
            <w:tcW w:w="5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D5F6D" w:rsidRDefault="002D5F6D" w:rsidP="002D5F6D">
            <w:pPr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Crveni kartoni (razlog):</w:t>
            </w:r>
          </w:p>
        </w:tc>
      </w:tr>
    </w:tbl>
    <w:p w:rsidR="002D5F6D" w:rsidRDefault="002D5F6D" w:rsidP="002D5F6D">
      <w:pPr>
        <w:autoSpaceDE w:val="0"/>
        <w:autoSpaceDN w:val="0"/>
        <w:adjustRightInd w:val="0"/>
        <w:spacing w:before="8" w:after="0" w:line="240" w:lineRule="auto"/>
        <w:rPr>
          <w:rFonts w:ascii="Calibri" w:hAnsi="Calibri" w:cs="Calibri"/>
          <w:lang w:val="hr-HR"/>
        </w:rPr>
      </w:pPr>
    </w:p>
    <w:p w:rsidR="00D03703" w:rsidRDefault="00D03703"/>
    <w:sectPr w:rsidR="00D03703" w:rsidSect="009B6748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YR"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2D5F6D"/>
    <w:rsid w:val="002D5F6D"/>
    <w:rsid w:val="00D0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BA" w:eastAsia="hr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www.stsbih.com.b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</dc:creator>
  <cp:keywords/>
  <dc:description/>
  <cp:lastModifiedBy>Deni</cp:lastModifiedBy>
  <cp:revision>2</cp:revision>
  <dcterms:created xsi:type="dcterms:W3CDTF">2021-11-24T22:35:00Z</dcterms:created>
  <dcterms:modified xsi:type="dcterms:W3CDTF">2021-11-24T22:37:00Z</dcterms:modified>
</cp:coreProperties>
</file>